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492EB8D9" w14:textId="77777777" w:rsidR="00D9473D" w:rsidRDefault="00D9473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4"/>
                <w:szCs w:val="14"/>
              </w:rPr>
            </w:pPr>
          </w:p>
          <w:p w14:paraId="53BEB78B" w14:textId="1CDC4423" w:rsidR="00153A22" w:rsidRPr="00D9473D" w:rsidRDefault="00C708A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9473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OSTRÓDZKIE CENTRUM SPORTU I REKREACJI</w:t>
            </w:r>
          </w:p>
          <w:p w14:paraId="52112245" w14:textId="33D566FA" w:rsidR="00C708A2" w:rsidRPr="00D9473D" w:rsidRDefault="00C708A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9473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UL. KO</w:t>
            </w:r>
            <w:r w:rsidR="00992BF7" w:rsidRPr="00D9473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ŚCIUSZKI 22 A</w:t>
            </w:r>
            <w:r w:rsidR="00D9473D" w:rsidRPr="00D9473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 14-100 OSTRÓDA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71635C67" w:rsidR="00945AC5" w:rsidRPr="00D9473D" w:rsidRDefault="00D9473D" w:rsidP="00D9473D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73D">
              <w:rPr>
                <w:rFonts w:ascii="Times New Roman" w:hAnsi="Times New Roman"/>
                <w:b/>
                <w:bCs/>
                <w:sz w:val="20"/>
                <w:szCs w:val="20"/>
              </w:rPr>
              <w:t>519589181</w:t>
            </w:r>
            <w:r w:rsidR="0018156A" w:rsidRPr="0018156A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4932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5"/>
        <w:gridCol w:w="363"/>
        <w:gridCol w:w="339"/>
        <w:gridCol w:w="290"/>
        <w:gridCol w:w="363"/>
        <w:gridCol w:w="419"/>
        <w:gridCol w:w="375"/>
        <w:gridCol w:w="363"/>
        <w:gridCol w:w="339"/>
        <w:gridCol w:w="290"/>
        <w:gridCol w:w="413"/>
        <w:gridCol w:w="271"/>
        <w:gridCol w:w="339"/>
        <w:gridCol w:w="35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59"/>
      </w:tblGrid>
      <w:tr w:rsidR="0003090A" w:rsidRPr="00847E8E" w14:paraId="363E7E78" w14:textId="77777777" w:rsidTr="0003090A">
        <w:tc>
          <w:tcPr>
            <w:tcW w:w="179" w:type="pct"/>
          </w:tcPr>
          <w:p w14:paraId="73DBA040" w14:textId="6D8C59E6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73" w:type="pct"/>
          </w:tcPr>
          <w:p w14:paraId="4B9FAF82" w14:textId="3C61CD82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62" w:type="pct"/>
          </w:tcPr>
          <w:p w14:paraId="481CFC99" w14:textId="0F15BEEF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38" w:type="pct"/>
          </w:tcPr>
          <w:p w14:paraId="1B13426A" w14:textId="3D9A8A6F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73" w:type="pct"/>
          </w:tcPr>
          <w:p w14:paraId="4CE7A543" w14:textId="5EC0710A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200" w:type="pct"/>
          </w:tcPr>
          <w:p w14:paraId="6DBBE37D" w14:textId="17BD6BA5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79" w:type="pct"/>
          </w:tcPr>
          <w:p w14:paraId="5C131EAE" w14:textId="58D758B4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73" w:type="pct"/>
          </w:tcPr>
          <w:p w14:paraId="648CE52E" w14:textId="5872E155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62" w:type="pct"/>
          </w:tcPr>
          <w:p w14:paraId="0C410C1A" w14:textId="4A3B61F4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38" w:type="pct"/>
          </w:tcPr>
          <w:p w14:paraId="3679F49F" w14:textId="4D3D6CC1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00" w:type="pct"/>
          </w:tcPr>
          <w:p w14:paraId="7FAA53EC" w14:textId="70E5288A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29" w:type="pct"/>
          </w:tcPr>
          <w:p w14:paraId="446FB9C4" w14:textId="1EAD0971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0" w:type="pct"/>
          </w:tcPr>
          <w:p w14:paraId="6B3C2146" w14:textId="00D51772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30" w:type="pct"/>
          </w:tcPr>
          <w:p w14:paraId="7CD566B3" w14:textId="09F11342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30" w:type="pct"/>
          </w:tcPr>
          <w:p w14:paraId="0D3661C2" w14:textId="16A24BA1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7A5102E0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10E83C72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386398A3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5FE37A08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34CD766C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4944EE31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7472A949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6DD54D67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2B075A3C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541D8657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0BB78995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1B25C1AB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12837ADD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590D3D89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6BFE9505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20A7E25F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63A40C3C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27763CB4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14:paraId="7E03963C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" w:type="pct"/>
          </w:tcPr>
          <w:p w14:paraId="6AA77B9F" w14:textId="77777777" w:rsidR="0003090A" w:rsidRPr="00847E8E" w:rsidRDefault="0003090A" w:rsidP="00030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CEF6989" w14:textId="77777777" w:rsidR="00C91280" w:rsidRDefault="005E2FF6" w:rsidP="00C912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</w:p>
          <w:p w14:paraId="7B68F641" w14:textId="2EFD77F3" w:rsidR="00B71689" w:rsidRPr="00847E8E" w:rsidRDefault="00C91280" w:rsidP="00C912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WARMIŃSKO-MAZURSKIE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CE360EA" w14:textId="77777777" w:rsidR="00C91280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</w:p>
          <w:p w14:paraId="04BC2137" w14:textId="17B098D2" w:rsidR="00B71689" w:rsidRPr="00847E8E" w:rsidRDefault="00C9128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OSTRÓDZKI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9CDDDEC" w14:textId="77777777" w:rsidR="00C91280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</w:p>
          <w:p w14:paraId="4052E95D" w14:textId="6A09ECC9" w:rsidR="00B71689" w:rsidRPr="00847E8E" w:rsidRDefault="00C9128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MIEJSKA OSTRÓDA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501"/>
        <w:gridCol w:w="2948"/>
        <w:gridCol w:w="559"/>
        <w:gridCol w:w="3077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2B8B432D" w:rsidR="00175C03" w:rsidRPr="002024B5" w:rsidRDefault="002024B5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32"/>
                <w:szCs w:val="32"/>
              </w:rPr>
            </w:pPr>
            <w:r w:rsidRPr="002024B5">
              <w:rPr>
                <w:rFonts w:ascii="MS Gothic" w:eastAsia="MS Gothic" w:hAnsi="MS Gothic" w:hint="eastAsia"/>
                <w:sz w:val="32"/>
                <w:szCs w:val="32"/>
              </w:rPr>
              <w:sym w:font="Wingdings" w:char="F078"/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3AE7F24" w14:textId="1786DE96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5C496493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</w:t>
            </w:r>
            <w:r w:rsidR="00245ED1">
              <w:rPr>
                <w:rFonts w:ascii="Times New Roman" w:hAnsi="Times New Roman"/>
                <w:sz w:val="20"/>
                <w:szCs w:val="18"/>
              </w:rPr>
              <w:t>.</w:t>
            </w:r>
            <w:r w:rsidRPr="00AF72B3">
              <w:rPr>
                <w:rFonts w:ascii="Times New Roman" w:hAnsi="Times New Roman"/>
                <w:sz w:val="20"/>
                <w:szCs w:val="18"/>
              </w:rPr>
              <w:t>…</w:t>
            </w:r>
          </w:p>
          <w:p w14:paraId="70C1BCE9" w14:textId="06A44821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</w:t>
            </w:r>
          </w:p>
          <w:p w14:paraId="0BD07C30" w14:textId="676FBC9A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</w:t>
            </w:r>
            <w:r w:rsidR="00245ED1">
              <w:rPr>
                <w:rFonts w:ascii="Times New Roman" w:hAnsi="Times New Roman"/>
                <w:sz w:val="20"/>
                <w:szCs w:val="18"/>
              </w:rPr>
              <w:t>.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CC3CA07" w14:textId="43DA51FB" w:rsidR="005219B5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6B1959" w:rsidRPr="006B1959">
              <w:rPr>
                <w:rFonts w:ascii="Times New Roman" w:hAnsi="Times New Roman"/>
                <w:iCs/>
                <w:sz w:val="56"/>
                <w:szCs w:val="56"/>
              </w:rPr>
              <w:t>4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</w:p>
          <w:p w14:paraId="10ACC189" w14:textId="69FBD268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5B27B881" w:rsidR="003B4E3E" w:rsidRPr="00847E8E" w:rsidRDefault="005219B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4B5">
              <w:rPr>
                <w:rFonts w:ascii="MS Gothic" w:eastAsia="MS Gothic" w:hAnsi="MS Gothic" w:hint="eastAsia"/>
                <w:sz w:val="32"/>
                <w:szCs w:val="32"/>
              </w:rPr>
              <w:sym w:font="Wingdings" w:char="F078"/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6B4666F4" w:rsidR="003B4E3E" w:rsidRPr="00847E8E" w:rsidRDefault="005219B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4B5">
              <w:rPr>
                <w:rFonts w:ascii="MS Gothic" w:eastAsia="MS Gothic" w:hAnsi="MS Gothic" w:hint="eastAsia"/>
                <w:sz w:val="32"/>
                <w:szCs w:val="32"/>
              </w:rPr>
              <w:sym w:font="Wingdings" w:char="F078"/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6685B03F" w:rsidR="00160AF4" w:rsidRPr="00847E8E" w:rsidRDefault="006B195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4B5">
              <w:rPr>
                <w:rFonts w:ascii="MS Gothic" w:eastAsia="MS Gothic" w:hAnsi="MS Gothic" w:hint="eastAsia"/>
                <w:sz w:val="32"/>
                <w:szCs w:val="32"/>
              </w:rPr>
              <w:sym w:font="Wingdings" w:char="F078"/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89F50C7" w:rsidR="00E1782F" w:rsidRPr="00847E8E" w:rsidRDefault="002024B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4B5">
              <w:rPr>
                <w:rFonts w:ascii="MS Gothic" w:eastAsia="MS Gothic" w:hAnsi="MS Gothic" w:hint="eastAsia"/>
                <w:sz w:val="32"/>
                <w:szCs w:val="32"/>
              </w:rPr>
              <w:sym w:font="Wingdings" w:char="F078"/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45295AA" w:rsidR="004E1844" w:rsidRPr="00847E8E" w:rsidRDefault="006B195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4B5">
              <w:rPr>
                <w:rFonts w:ascii="MS Gothic" w:eastAsia="MS Gothic" w:hAnsi="MS Gothic" w:hint="eastAsia"/>
                <w:sz w:val="32"/>
                <w:szCs w:val="32"/>
              </w:rPr>
              <w:sym w:font="Wingdings" w:char="F078"/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184B5C61" w:rsidR="004E1844" w:rsidRPr="00847E8E" w:rsidRDefault="006B195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4163E44D" w:rsidR="00491652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03A41EE" w14:textId="77777777" w:rsidR="0043457D" w:rsidRPr="00847E8E" w:rsidRDefault="0043457D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14:paraId="251339AE" w14:textId="4EF7E9A9" w:rsidR="0016530B" w:rsidRPr="0043457D" w:rsidRDefault="006B1959" w:rsidP="0043457D">
            <w:pPr>
              <w:spacing w:before="20" w:after="20" w:line="209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bookmarkStart w:id="1" w:name="_Hlk66776446"/>
            <w:r w:rsidRPr="0043457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Wejścia do 4 obiektów OCSiR są w pełni dostępne dla osób z niepełnosprawnością ruchową: 2 hale sportowe i 2 budynki przy </w:t>
            </w:r>
            <w:r w:rsidR="0043457D">
              <w:rPr>
                <w:rFonts w:ascii="Verdana" w:eastAsia="Times New Roman" w:hAnsi="Verdana"/>
                <w:sz w:val="16"/>
                <w:szCs w:val="16"/>
                <w:lang w:eastAsia="pl-PL"/>
              </w:rPr>
              <w:br/>
            </w:r>
            <w:r w:rsidRPr="0043457D">
              <w:rPr>
                <w:rFonts w:ascii="Verdana" w:eastAsia="Times New Roman" w:hAnsi="Verdana"/>
                <w:sz w:val="16"/>
                <w:szCs w:val="16"/>
                <w:lang w:eastAsia="pl-PL"/>
              </w:rPr>
              <w:t>2 stadionach. Nie ma barier poziomych i pionowych w obiektach. Zastosowano rampy/podjazdy i windę. Jest bariera w dostępności informacyjno-komunikacyjnej dla głuchych i niewidomych. Nie ma obsługi  tłumacza języka migowego. Brak tablic informacyjnych, pętli indukcyjnych, infomatu w języku migowym o rozkładzie pomieszczeń w obiektach. Brak informacji głosowych i dźwiękowych dla niewidomych i niedowidzących. Brak oznaczeń w alfabecie Breille’a, oznaczeń kontrastowych i dotykowych w formie planu tyflograficznego, tyflomapy, tablicy informacyjnej możliwej do czytania przez dotyk, infokiosku lub infomatu dostosowanego do korzystania przez dotyk. W obiektach są toalety dostosowane dla osób z niepełnosprawnością.</w:t>
            </w:r>
            <w:r w:rsidR="00623F25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Pr="0043457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Brak w nich sygnalizacji alarmowej. </w:t>
            </w:r>
          </w:p>
          <w:p w14:paraId="0A24106C" w14:textId="2FE9BC1F" w:rsidR="00F34B52" w:rsidRPr="0016530B" w:rsidRDefault="006B1959" w:rsidP="0043457D">
            <w:pPr>
              <w:spacing w:before="20" w:after="20" w:line="20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457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Wszystkie obiekty mają w pobliżu parkingi. </w:t>
            </w:r>
            <w:r w:rsidR="000008C1" w:rsidRPr="0043457D">
              <w:rPr>
                <w:rFonts w:ascii="Verdana" w:eastAsia="Times New Roman" w:hAnsi="Verdana"/>
                <w:sz w:val="16"/>
                <w:szCs w:val="16"/>
                <w:lang w:eastAsia="pl-PL"/>
              </w:rPr>
              <w:t>P</w:t>
            </w:r>
            <w:r w:rsidRPr="0043457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rzy </w:t>
            </w:r>
            <w:r w:rsidR="00D77819">
              <w:rPr>
                <w:rFonts w:ascii="Verdana" w:eastAsia="Times New Roman" w:hAnsi="Verdana"/>
                <w:sz w:val="16"/>
                <w:szCs w:val="16"/>
                <w:lang w:eastAsia="pl-PL"/>
              </w:rPr>
              <w:t>siedzibie OCSiR</w:t>
            </w:r>
            <w:r w:rsidRPr="0043457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jest oznaczony poziomo piktogramem</w:t>
            </w:r>
            <w:r w:rsidR="000008C1" w:rsidRPr="0043457D">
              <w:rPr>
                <w:rFonts w:ascii="Verdana" w:eastAsia="Times New Roman" w:hAnsi="Verdana"/>
                <w:sz w:val="16"/>
                <w:szCs w:val="16"/>
                <w:lang w:eastAsia="pl-PL"/>
              </w:rPr>
              <w:t>.</w:t>
            </w:r>
            <w:bookmarkEnd w:id="1"/>
            <w:r>
              <w:t xml:space="preserve"> 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44A7E42C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6B1959" w:rsidRPr="006B195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22A3FC81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6B195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4D080505" w:rsidR="004B60BD" w:rsidRPr="0052686C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7BD9FE0F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52686C"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5D6D36DE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6B195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201ABA51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6B195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52686C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6FC44FA9" w:rsidR="0052686C" w:rsidRPr="00847E8E" w:rsidRDefault="007B3874" w:rsidP="00226EB5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WWW.</w:t>
            </w:r>
            <w:r w:rsidR="0052686C" w:rsidRPr="00226EB5">
              <w:rPr>
                <w:rFonts w:ascii="Times New Roman" w:hAnsi="Times New Roman"/>
                <w:bCs/>
                <w:sz w:val="20"/>
                <w:szCs w:val="20"/>
              </w:rPr>
              <w:t>OCSIR.PL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687CD839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52686C" w:rsidRPr="00847E8E" w:rsidRDefault="0052686C" w:rsidP="0052686C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52686C" w:rsidRPr="00847E8E" w:rsidRDefault="0052686C" w:rsidP="0052686C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5DC223FD" w:rsidR="0052686C" w:rsidRPr="00847E8E" w:rsidRDefault="006B1959" w:rsidP="0052686C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2024B5">
              <w:rPr>
                <w:rFonts w:ascii="MS Gothic" w:eastAsia="MS Gothic" w:hAnsi="MS Gothic" w:hint="eastAsia"/>
                <w:sz w:val="32"/>
                <w:szCs w:val="32"/>
              </w:rPr>
              <w:sym w:font="Wingdings" w:char="F078"/>
            </w:r>
          </w:p>
        </w:tc>
      </w:tr>
      <w:tr w:rsidR="0052686C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52686C" w:rsidRPr="00847E8E" w:rsidRDefault="0052686C" w:rsidP="0052686C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52686C" w:rsidRPr="00847E8E" w:rsidRDefault="0052686C" w:rsidP="0052686C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52686C" w:rsidRPr="00847E8E" w:rsidRDefault="0052686C" w:rsidP="0052686C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52686C" w:rsidRPr="00847E8E" w:rsidRDefault="0052686C" w:rsidP="0052686C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2686C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52686C" w:rsidRPr="00847E8E" w:rsidRDefault="0052686C" w:rsidP="0052686C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52686C" w:rsidRPr="00847E8E" w:rsidRDefault="0052686C" w:rsidP="0052686C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52686C" w:rsidRPr="00847E8E" w:rsidRDefault="0052686C" w:rsidP="0052686C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52686C" w:rsidRPr="00847E8E" w:rsidRDefault="0052686C" w:rsidP="0052686C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2686C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52686C" w:rsidRPr="00847E8E" w:rsidRDefault="0052686C" w:rsidP="0052686C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52686C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52686C" w:rsidRPr="00847E8E" w:rsidRDefault="0052686C" w:rsidP="0052686C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52686C" w:rsidRPr="00847E8E" w:rsidRDefault="0052686C" w:rsidP="0052686C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aplikacji)</w:t>
            </w:r>
          </w:p>
        </w:tc>
      </w:tr>
      <w:tr w:rsidR="0052686C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52686C" w:rsidRPr="00847E8E" w:rsidRDefault="0052686C" w:rsidP="0052686C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52686C" w:rsidRPr="00847E8E" w:rsidRDefault="0052686C" w:rsidP="0052686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52686C" w:rsidRPr="00847E8E" w:rsidRDefault="0052686C" w:rsidP="0052686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52686C" w:rsidRPr="00847E8E" w:rsidRDefault="0052686C" w:rsidP="0052686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2686C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52686C" w:rsidRPr="00847E8E" w:rsidRDefault="0052686C" w:rsidP="0052686C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52686C" w:rsidRPr="00847E8E" w:rsidRDefault="0052686C" w:rsidP="0052686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52686C" w:rsidRPr="00847E8E" w:rsidRDefault="0052686C" w:rsidP="0052686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52686C" w:rsidRPr="00847E8E" w:rsidRDefault="0052686C" w:rsidP="0052686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2686C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52686C" w:rsidRPr="00847E8E" w:rsidRDefault="0052686C" w:rsidP="0052686C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52686C" w:rsidRPr="00847E8E" w:rsidRDefault="0052686C" w:rsidP="0052686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52686C" w:rsidRPr="00847E8E" w:rsidRDefault="0052686C" w:rsidP="0052686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52686C" w:rsidRPr="00847E8E" w:rsidRDefault="0052686C" w:rsidP="0052686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52686C" w:rsidRPr="00847E8E" w:rsidRDefault="0052686C" w:rsidP="0052686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2686C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52686C" w:rsidRPr="00847E8E" w:rsidRDefault="0052686C" w:rsidP="0052686C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52686C" w:rsidRPr="00847E8E" w:rsidRDefault="0052686C" w:rsidP="0052686C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52686C" w:rsidRPr="00847E8E" w:rsidRDefault="0052686C" w:rsidP="0052686C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6C5EE944" w:rsidR="0052686C" w:rsidRDefault="0043457D" w:rsidP="0052686C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43457D">
              <w:rPr>
                <w:rFonts w:ascii="Verdana" w:eastAsia="Times New Roman" w:hAnsi="Verdana"/>
                <w:sz w:val="16"/>
                <w:szCs w:val="16"/>
                <w:lang w:eastAsia="pl-PL"/>
              </w:rPr>
              <w:t>Strona internetowa jest niezgodna z ustawą z dnia 4 kwietnia 2019 r. o dostępności cyfrowej stron internetowych i aplikacji mobilnych podmiotów publicznych z powodu niezgodności WCAG 2.1 na poziomie AA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.</w:t>
            </w:r>
            <w:r w:rsidRPr="0043457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5457FA" w:rsidRPr="00A83276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Niepoprawny kontrast elementów strony.</w:t>
            </w:r>
            <w:r w:rsidR="005457FA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5457FA" w:rsidRPr="00A83276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Brak mapy serwisu.</w:t>
            </w:r>
            <w:r w:rsidR="005457FA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5457FA" w:rsidRPr="00A83276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Brak opisów alternatywnych, audiodeskrypcji do zdjęć umieszczanych na stronie i tekstów</w:t>
            </w:r>
            <w:r w:rsidR="005457FA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. </w:t>
            </w:r>
            <w:r w:rsidR="005457FA" w:rsidRPr="00A83276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W najbliższym czasie podjęte zostaną prace nad stworzeniem nowych podstaw i dokumentów zgodnie z wymogami.</w:t>
            </w:r>
            <w:r w:rsidR="005457FA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 xml:space="preserve"> </w:t>
            </w:r>
            <w:r w:rsidR="0052686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5457FA">
              <w:rPr>
                <w:rFonts w:ascii="Times New Roman" w:hAnsi="Times New Roman"/>
                <w:sz w:val="18"/>
                <w:szCs w:val="18"/>
              </w:rPr>
              <w:t>………………</w:t>
            </w:r>
            <w:r w:rsidR="0052686C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52686C">
              <w:rPr>
                <w:rFonts w:ascii="Times New Roman" w:hAnsi="Times New Roman"/>
                <w:sz w:val="18"/>
                <w:szCs w:val="18"/>
              </w:rPr>
              <w:t>……</w:t>
            </w:r>
          </w:p>
          <w:p w14:paraId="6B4C725C" w14:textId="52603A60" w:rsidR="0052686C" w:rsidRPr="00847E8E" w:rsidRDefault="0052686C" w:rsidP="0052686C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001C4ECC" w:rsidR="00DE4A0F" w:rsidRPr="00AB327E" w:rsidRDefault="00AB327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27E">
              <w:rPr>
                <w:rFonts w:ascii="MS Gothic" w:eastAsia="MS Gothic" w:hAnsi="MS Gothic" w:hint="eastAsia"/>
                <w:sz w:val="28"/>
                <w:szCs w:val="28"/>
              </w:rPr>
              <w:sym w:font="Wingdings" w:char="F078"/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64A62B6D" w:rsidR="009A09A3" w:rsidRPr="00847E8E" w:rsidRDefault="00AB327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AB327E">
              <w:rPr>
                <w:rFonts w:ascii="MS Gothic" w:eastAsia="MS Gothic" w:hAnsi="MS Gothic" w:hint="eastAsia"/>
                <w:sz w:val="28"/>
                <w:szCs w:val="28"/>
              </w:rPr>
              <w:sym w:font="Wingdings" w:char="F078"/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4E2D28F4" w:rsidR="009A09A3" w:rsidRPr="00847E8E" w:rsidRDefault="00F349E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4FCEC22A" w:rsidR="009A09A3" w:rsidRPr="00847E8E" w:rsidRDefault="0016530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AB327E">
              <w:rPr>
                <w:rFonts w:ascii="MS Gothic" w:eastAsia="MS Gothic" w:hAnsi="MS Gothic" w:hint="eastAsia"/>
                <w:sz w:val="28"/>
                <w:szCs w:val="28"/>
              </w:rPr>
              <w:sym w:font="Wingdings" w:char="F078"/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7BFC4AA8" w:rsidR="009A09A3" w:rsidRPr="00847E8E" w:rsidRDefault="00BD2C1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AB327E">
              <w:rPr>
                <w:rFonts w:ascii="MS Gothic" w:eastAsia="MS Gothic" w:hAnsi="MS Gothic" w:hint="eastAsia"/>
                <w:sz w:val="28"/>
                <w:szCs w:val="28"/>
              </w:rPr>
              <w:sym w:font="Wingdings" w:char="F078"/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1D483E2" w:rsidR="009A09A3" w:rsidRPr="00847E8E" w:rsidRDefault="00AB327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AB327E">
              <w:rPr>
                <w:rFonts w:ascii="MS Gothic" w:eastAsia="MS Gothic" w:hAnsi="MS Gothic" w:hint="eastAsia"/>
                <w:sz w:val="28"/>
                <w:szCs w:val="28"/>
              </w:rPr>
              <w:sym w:font="Wingdings" w:char="F078"/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84A8EBC" w:rsidR="009A09A3" w:rsidRPr="00847E8E" w:rsidRDefault="00AB327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AB327E">
              <w:rPr>
                <w:rFonts w:ascii="MS Gothic" w:eastAsia="MS Gothic" w:hAnsi="MS Gothic" w:hint="eastAsia"/>
                <w:sz w:val="28"/>
                <w:szCs w:val="28"/>
              </w:rPr>
              <w:sym w:font="Wingdings" w:char="F078"/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0F40B94B" w:rsidR="009A09A3" w:rsidRPr="00847E8E" w:rsidRDefault="00AB327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AB327E">
              <w:rPr>
                <w:rFonts w:ascii="MS Gothic" w:eastAsia="MS Gothic" w:hAnsi="MS Gothic" w:hint="eastAsia"/>
                <w:sz w:val="28"/>
                <w:szCs w:val="28"/>
              </w:rPr>
              <w:sym w:font="Wingdings" w:char="F078"/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672C7D45" w:rsidR="006F6156" w:rsidRPr="00847E8E" w:rsidRDefault="0016530B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586BED37" w:rsidR="006F6156" w:rsidRPr="00847E8E" w:rsidRDefault="0016530B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AB327E">
              <w:rPr>
                <w:rFonts w:ascii="MS Gothic" w:eastAsia="MS Gothic" w:hAnsi="MS Gothic" w:hint="eastAsia"/>
                <w:sz w:val="28"/>
                <w:szCs w:val="28"/>
              </w:rPr>
              <w:sym w:font="Wingdings" w:char="F078"/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4BD24581" w:rsidR="0097326B" w:rsidRPr="00847E8E" w:rsidRDefault="00AB327E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327E">
              <w:rPr>
                <w:rFonts w:ascii="MS Gothic" w:eastAsia="MS Gothic" w:hAnsi="MS Gothic" w:hint="eastAsia"/>
                <w:sz w:val="28"/>
                <w:szCs w:val="28"/>
              </w:rPr>
              <w:sym w:font="Wingdings" w:char="F078"/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370A9BCD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16530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73D8E753" w:rsidR="003B20D3" w:rsidRPr="00847E8E" w:rsidRDefault="00C2595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610763BA" w:rsidR="003B20D3" w:rsidRPr="00847E8E" w:rsidRDefault="0016530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7E">
              <w:rPr>
                <w:rFonts w:ascii="MS Gothic" w:eastAsia="MS Gothic" w:hAnsi="MS Gothic" w:hint="eastAsia"/>
                <w:sz w:val="28"/>
                <w:szCs w:val="28"/>
              </w:rPr>
              <w:sym w:font="Wingdings" w:char="F078"/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3BC8F417" w:rsidR="00E856AA" w:rsidRPr="00847E8E" w:rsidRDefault="00AB32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7E">
              <w:rPr>
                <w:rFonts w:ascii="MS Gothic" w:eastAsia="MS Gothic" w:hAnsi="MS Gothic" w:hint="eastAsia"/>
                <w:sz w:val="28"/>
                <w:szCs w:val="28"/>
              </w:rPr>
              <w:sym w:font="Wingdings" w:char="F078"/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3FFF4B24" w:rsidR="00E856AA" w:rsidRPr="00847E8E" w:rsidRDefault="00F772B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7E">
              <w:rPr>
                <w:rFonts w:ascii="MS Gothic" w:eastAsia="MS Gothic" w:hAnsi="MS Gothic" w:hint="eastAsia"/>
                <w:sz w:val="28"/>
                <w:szCs w:val="28"/>
              </w:rPr>
              <w:sym w:font="Wingdings" w:char="F078"/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69C40593" w:rsidR="001B6639" w:rsidRPr="00847E8E" w:rsidRDefault="00363C12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024B5">
              <w:rPr>
                <w:rFonts w:ascii="MS Gothic" w:eastAsia="MS Gothic" w:hAnsi="MS Gothic" w:hint="eastAsia"/>
                <w:sz w:val="32"/>
                <w:szCs w:val="32"/>
              </w:rPr>
              <w:sym w:font="Wingdings" w:char="F078"/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24DFF93F" w:rsidR="00695809" w:rsidRPr="00847E8E" w:rsidRDefault="00363C12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024B5">
              <w:rPr>
                <w:rFonts w:ascii="MS Gothic" w:eastAsia="MS Gothic" w:hAnsi="MS Gothic" w:hint="eastAsia"/>
                <w:sz w:val="32"/>
                <w:szCs w:val="32"/>
              </w:rPr>
              <w:sym w:font="Wingdings" w:char="F078"/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56493B9D" w:rsidR="00F814A2" w:rsidRPr="00847E8E" w:rsidRDefault="00363C1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024B5">
              <w:rPr>
                <w:rFonts w:ascii="MS Gothic" w:eastAsia="MS Gothic" w:hAnsi="MS Gothic" w:hint="eastAsia"/>
                <w:sz w:val="32"/>
                <w:szCs w:val="32"/>
              </w:rPr>
              <w:sym w:font="Wingdings" w:char="F078"/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0B8F0C0B" w:rsidR="007661D4" w:rsidRPr="00847E8E" w:rsidRDefault="004F4B3C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024B5">
              <w:rPr>
                <w:rFonts w:ascii="MS Gothic" w:eastAsia="MS Gothic" w:hAnsi="MS Gothic" w:hint="eastAsia"/>
                <w:sz w:val="32"/>
                <w:szCs w:val="32"/>
              </w:rPr>
              <w:sym w:font="Wingdings" w:char="F078"/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3524C435" w:rsidR="007661D4" w:rsidRPr="00847E8E" w:rsidRDefault="004F4B3C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024B5">
              <w:rPr>
                <w:rFonts w:ascii="MS Gothic" w:eastAsia="MS Gothic" w:hAnsi="MS Gothic" w:hint="eastAsia"/>
                <w:sz w:val="32"/>
                <w:szCs w:val="32"/>
              </w:rPr>
              <w:sym w:font="Wingdings" w:char="F078"/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12"/>
        <w:gridCol w:w="271"/>
        <w:gridCol w:w="339"/>
        <w:gridCol w:w="375"/>
        <w:gridCol w:w="375"/>
        <w:gridCol w:w="339"/>
        <w:gridCol w:w="375"/>
        <w:gridCol w:w="290"/>
        <w:gridCol w:w="351"/>
        <w:gridCol w:w="424"/>
        <w:gridCol w:w="290"/>
        <w:gridCol w:w="363"/>
        <w:gridCol w:w="351"/>
        <w:gridCol w:w="419"/>
        <w:gridCol w:w="375"/>
        <w:gridCol w:w="363"/>
        <w:gridCol w:w="339"/>
        <w:gridCol w:w="290"/>
        <w:gridCol w:w="363"/>
        <w:gridCol w:w="271"/>
        <w:gridCol w:w="339"/>
        <w:gridCol w:w="35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89"/>
      </w:tblGrid>
      <w:tr w:rsidR="007B3874" w:rsidRPr="00847E8E" w14:paraId="18AA6317" w14:textId="77777777" w:rsidTr="002F79C9">
        <w:tc>
          <w:tcPr>
            <w:tcW w:w="217" w:type="pct"/>
          </w:tcPr>
          <w:p w14:paraId="174BF549" w14:textId="251A9AB0" w:rsidR="00FF3ED3" w:rsidRPr="00847E8E" w:rsidRDefault="00462B1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58" w:type="pct"/>
          </w:tcPr>
          <w:p w14:paraId="1D3ACAED" w14:textId="750B2A43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5" w:type="pct"/>
          </w:tcPr>
          <w:p w14:paraId="73879E71" w14:textId="28522480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5" w:type="pct"/>
          </w:tcPr>
          <w:p w14:paraId="34D645AB" w14:textId="724EFD9E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58" w:type="pct"/>
          </w:tcPr>
          <w:p w14:paraId="1B3B8B43" w14:textId="5B647C4D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75" w:type="pct"/>
          </w:tcPr>
          <w:p w14:paraId="565A5085" w14:textId="39017103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36" w:type="pct"/>
          </w:tcPr>
          <w:p w14:paraId="61CFED95" w14:textId="07594E2B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64" w:type="pct"/>
          </w:tcPr>
          <w:p w14:paraId="00DA6338" w14:textId="08188571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98" w:type="pct"/>
          </w:tcPr>
          <w:p w14:paraId="551D1902" w14:textId="2FC3EDE9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36" w:type="pct"/>
          </w:tcPr>
          <w:p w14:paraId="58554E5F" w14:textId="702BF607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69" w:type="pct"/>
          </w:tcPr>
          <w:p w14:paraId="5BAC8659" w14:textId="618A583C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64" w:type="pct"/>
          </w:tcPr>
          <w:p w14:paraId="04AAFD7F" w14:textId="1367F301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96" w:type="pct"/>
          </w:tcPr>
          <w:p w14:paraId="2ECB9999" w14:textId="15E234D9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75" w:type="pct"/>
          </w:tcPr>
          <w:p w14:paraId="53D05FB8" w14:textId="2D78817E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69" w:type="pct"/>
          </w:tcPr>
          <w:p w14:paraId="7BF4E736" w14:textId="01A6F2F2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58" w:type="pct"/>
          </w:tcPr>
          <w:p w14:paraId="7D570CDB" w14:textId="7CC2E369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36" w:type="pct"/>
          </w:tcPr>
          <w:p w14:paraId="0F9532B6" w14:textId="5B9B2782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95" w:type="pct"/>
          </w:tcPr>
          <w:p w14:paraId="69C71B0D" w14:textId="6A478F0D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58" w:type="pct"/>
          </w:tcPr>
          <w:p w14:paraId="16659EA3" w14:textId="5647C3FB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64" w:type="pct"/>
          </w:tcPr>
          <w:p w14:paraId="53838FAE" w14:textId="1A36615B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4" w:type="pct"/>
          </w:tcPr>
          <w:p w14:paraId="792BF673" w14:textId="3341AC7D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04" w:type="pct"/>
          </w:tcPr>
          <w:p w14:paraId="269A9DBA" w14:textId="7982F55F" w:rsidR="00FF3ED3" w:rsidRPr="00847E8E" w:rsidRDefault="007B387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0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18FDAC93" w:rsidR="00FF3ED3" w:rsidRPr="00847E8E" w:rsidRDefault="00B51046" w:rsidP="00B510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51046">
              <w:rPr>
                <w:rFonts w:asciiTheme="minorHAnsi" w:hAnsiTheme="minorHAnsi" w:cstheme="minorHAnsi"/>
                <w:sz w:val="24"/>
                <w:szCs w:val="24"/>
              </w:rPr>
              <w:t>89 646 08 13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23C0B635" w:rsidR="00FF3ED3" w:rsidRPr="0003090A" w:rsidRDefault="0003090A" w:rsidP="0003090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3090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stróda, </w:t>
            </w:r>
            <w:r w:rsidR="00B51046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03.2021 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4AD8D" w14:textId="77777777" w:rsidR="00D46A22" w:rsidRDefault="00D46A22" w:rsidP="005840AE">
      <w:pPr>
        <w:spacing w:after="0" w:line="240" w:lineRule="auto"/>
      </w:pPr>
      <w:r>
        <w:separator/>
      </w:r>
    </w:p>
  </w:endnote>
  <w:endnote w:type="continuationSeparator" w:id="0">
    <w:p w14:paraId="5EE8547C" w14:textId="77777777" w:rsidR="00D46A22" w:rsidRDefault="00D46A22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30140" w14:textId="77777777" w:rsidR="00D46A22" w:rsidRDefault="00D46A22" w:rsidP="005840AE">
      <w:pPr>
        <w:spacing w:after="0" w:line="240" w:lineRule="auto"/>
      </w:pPr>
      <w:r>
        <w:separator/>
      </w:r>
    </w:p>
  </w:footnote>
  <w:footnote w:type="continuationSeparator" w:id="0">
    <w:p w14:paraId="0AE5F2EC" w14:textId="77777777" w:rsidR="00D46A22" w:rsidRDefault="00D46A22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43457D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43457D" w:rsidRPr="00A32D2F" w:rsidRDefault="0043457D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43457D" w:rsidRPr="00D141F2" w:rsidRDefault="0043457D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43457D" w:rsidRPr="008F642B" w:rsidRDefault="0043457D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08C1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090A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3FF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4D8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530B"/>
    <w:rsid w:val="00166CD0"/>
    <w:rsid w:val="001735C0"/>
    <w:rsid w:val="00173F11"/>
    <w:rsid w:val="00175C03"/>
    <w:rsid w:val="00176985"/>
    <w:rsid w:val="0018156A"/>
    <w:rsid w:val="00181FC6"/>
    <w:rsid w:val="00182ED8"/>
    <w:rsid w:val="00183E7D"/>
    <w:rsid w:val="0018401E"/>
    <w:rsid w:val="001861B8"/>
    <w:rsid w:val="0018680F"/>
    <w:rsid w:val="00186E0F"/>
    <w:rsid w:val="00187305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24B5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6EB5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5ED1"/>
    <w:rsid w:val="0024702D"/>
    <w:rsid w:val="002470EE"/>
    <w:rsid w:val="002478A7"/>
    <w:rsid w:val="00252794"/>
    <w:rsid w:val="00253122"/>
    <w:rsid w:val="00263C51"/>
    <w:rsid w:val="00264FFE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2F79C9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3C12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457D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2B15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4B3C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19B5"/>
    <w:rsid w:val="005224A0"/>
    <w:rsid w:val="005227C8"/>
    <w:rsid w:val="00522C38"/>
    <w:rsid w:val="00524618"/>
    <w:rsid w:val="00526500"/>
    <w:rsid w:val="0052686C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4D21"/>
    <w:rsid w:val="005457FA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E7F5C"/>
    <w:rsid w:val="005F044F"/>
    <w:rsid w:val="005F0DE1"/>
    <w:rsid w:val="00600740"/>
    <w:rsid w:val="00600BCA"/>
    <w:rsid w:val="006055A3"/>
    <w:rsid w:val="006067A9"/>
    <w:rsid w:val="006070D2"/>
    <w:rsid w:val="00607B31"/>
    <w:rsid w:val="00610BD6"/>
    <w:rsid w:val="00610D31"/>
    <w:rsid w:val="00617198"/>
    <w:rsid w:val="0061754B"/>
    <w:rsid w:val="00617EB1"/>
    <w:rsid w:val="00623F25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1959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E359B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02B4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874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284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2BF7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5D4C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32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3B22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272F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046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2C18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2595E"/>
    <w:rsid w:val="00C32085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08A2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1280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46A22"/>
    <w:rsid w:val="00D472C2"/>
    <w:rsid w:val="00D55E74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77819"/>
    <w:rsid w:val="00D825C1"/>
    <w:rsid w:val="00D82CAB"/>
    <w:rsid w:val="00D82F56"/>
    <w:rsid w:val="00D87A47"/>
    <w:rsid w:val="00D87AE2"/>
    <w:rsid w:val="00D9473D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3B45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356E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6990"/>
    <w:rsid w:val="00F27897"/>
    <w:rsid w:val="00F3073D"/>
    <w:rsid w:val="00F30779"/>
    <w:rsid w:val="00F30ADA"/>
    <w:rsid w:val="00F349E2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6643D"/>
    <w:rsid w:val="00F72EE1"/>
    <w:rsid w:val="00F73B57"/>
    <w:rsid w:val="00F7526E"/>
    <w:rsid w:val="00F76594"/>
    <w:rsid w:val="00F76683"/>
    <w:rsid w:val="00F772B8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03B8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DAEE5"/>
  <w15:docId w15:val="{6C0AC97E-60C2-445F-9293-E4ACF3C9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2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4209</Words>
  <Characters>25255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Marek Skaskiewicz</cp:lastModifiedBy>
  <cp:revision>35</cp:revision>
  <cp:lastPrinted>2018-01-10T11:08:00Z</cp:lastPrinted>
  <dcterms:created xsi:type="dcterms:W3CDTF">2021-01-25T14:10:00Z</dcterms:created>
  <dcterms:modified xsi:type="dcterms:W3CDTF">2021-03-23T08:17:00Z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